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039" w:rsidRDefault="00574039" w:rsidP="00574039">
      <w:pPr>
        <w:jc w:val="center"/>
        <w:rPr>
          <w:b/>
          <w:i/>
          <w:sz w:val="40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574039">
        <w:rPr>
          <w:b/>
          <w:i/>
          <w:sz w:val="40"/>
          <w:szCs w:val="28"/>
        </w:rPr>
        <w:t>Общая характеристика дошкольного образовательного учреждения.</w:t>
      </w:r>
    </w:p>
    <w:p w:rsidR="00574039" w:rsidRPr="001E6AF5" w:rsidRDefault="00574039" w:rsidP="00574039">
      <w:pPr>
        <w:jc w:val="center"/>
        <w:rPr>
          <w:b/>
          <w:i/>
          <w:sz w:val="28"/>
          <w:szCs w:val="28"/>
        </w:rPr>
      </w:pP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Полное наименование Учреждения: Муниципальное дошкольное образовательное учреждение «Детский сад «Колокольчик» д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ёски </w:t>
      </w:r>
      <w:proofErr w:type="spellStart"/>
      <w:r>
        <w:rPr>
          <w:sz w:val="28"/>
          <w:szCs w:val="28"/>
        </w:rPr>
        <w:t>Лихославльского</w:t>
      </w:r>
      <w:proofErr w:type="spellEnd"/>
      <w:r>
        <w:rPr>
          <w:sz w:val="28"/>
          <w:szCs w:val="28"/>
        </w:rPr>
        <w:t xml:space="preserve"> района. Адрес учреждения: Тверская область, </w:t>
      </w:r>
      <w:proofErr w:type="spellStart"/>
      <w:r>
        <w:rPr>
          <w:sz w:val="28"/>
          <w:szCs w:val="28"/>
        </w:rPr>
        <w:t>Лихославльский</w:t>
      </w:r>
      <w:proofErr w:type="spellEnd"/>
      <w:r>
        <w:rPr>
          <w:sz w:val="28"/>
          <w:szCs w:val="28"/>
        </w:rPr>
        <w:t xml:space="preserve"> район, д. Вёски ул. Садовая д.14 Тел.25221   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Организационно – правовая форма: муниципальное дошкольное образовательное учреждение.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Тип: муниципальное бюджетное  учреждение  </w:t>
      </w:r>
    </w:p>
    <w:p w:rsidR="00574039" w:rsidRPr="00773395" w:rsidRDefault="00574039" w:rsidP="00574039">
      <w:pPr>
        <w:jc w:val="both"/>
        <w:rPr>
          <w:rFonts w:cs="Aharoni"/>
          <w:sz w:val="28"/>
          <w:szCs w:val="28"/>
        </w:rPr>
      </w:pPr>
      <w:r w:rsidRPr="00BE0852">
        <w:rPr>
          <w:sz w:val="28"/>
          <w:szCs w:val="28"/>
        </w:rPr>
        <w:t xml:space="preserve"> </w:t>
      </w:r>
      <w:r>
        <w:rPr>
          <w:sz w:val="28"/>
          <w:szCs w:val="28"/>
        </w:rPr>
        <w:t>Лицензия на образовательную деятельность: Серия 69Л01 №0000231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Регистрационный № 91 от 17 «апреля»2013года, срок действия </w:t>
      </w:r>
      <w:proofErr w:type="gramStart"/>
      <w:r>
        <w:rPr>
          <w:sz w:val="28"/>
          <w:szCs w:val="28"/>
        </w:rPr>
        <w:t>бессрочная</w:t>
      </w:r>
      <w:proofErr w:type="gramEnd"/>
      <w:r>
        <w:rPr>
          <w:sz w:val="28"/>
          <w:szCs w:val="28"/>
        </w:rPr>
        <w:t>.</w:t>
      </w:r>
    </w:p>
    <w:p w:rsidR="00574039" w:rsidRDefault="00574039" w:rsidP="00574039">
      <w:pPr>
        <w:jc w:val="both"/>
        <w:rPr>
          <w:sz w:val="28"/>
          <w:szCs w:val="28"/>
        </w:rPr>
      </w:pPr>
    </w:p>
    <w:p w:rsidR="00574039" w:rsidRDefault="00574039" w:rsidP="00574039">
      <w:pPr>
        <w:jc w:val="both"/>
        <w:rPr>
          <w:sz w:val="28"/>
          <w:szCs w:val="28"/>
        </w:rPr>
      </w:pPr>
      <w:r w:rsidRPr="00BE0852">
        <w:rPr>
          <w:sz w:val="28"/>
          <w:szCs w:val="28"/>
        </w:rPr>
        <w:t>Муниципальное дошкольное учрежд</w:t>
      </w:r>
      <w:r>
        <w:rPr>
          <w:sz w:val="28"/>
          <w:szCs w:val="28"/>
        </w:rPr>
        <w:t>ение «</w:t>
      </w:r>
      <w:r w:rsidRPr="00BE0852">
        <w:rPr>
          <w:sz w:val="28"/>
          <w:szCs w:val="28"/>
        </w:rPr>
        <w:t xml:space="preserve"> Детский сад «Колокольчик»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ёски (далее ДОУ)</w:t>
      </w:r>
      <w:r w:rsidRPr="00BE0852">
        <w:rPr>
          <w:sz w:val="28"/>
          <w:szCs w:val="28"/>
        </w:rPr>
        <w:t xml:space="preserve"> построено в 1980 году, типов</w:t>
      </w:r>
      <w:r>
        <w:rPr>
          <w:sz w:val="28"/>
          <w:szCs w:val="28"/>
        </w:rPr>
        <w:t>ое, двухэтажное, рассчитано на 8</w:t>
      </w:r>
      <w:r w:rsidRPr="00BE0852">
        <w:rPr>
          <w:sz w:val="28"/>
          <w:szCs w:val="28"/>
        </w:rPr>
        <w:t>5 мест,</w:t>
      </w:r>
      <w:r>
        <w:rPr>
          <w:sz w:val="28"/>
          <w:szCs w:val="28"/>
        </w:rPr>
        <w:t xml:space="preserve"> имеет центральное отопление, водоснабжение, канализацию. Общая площадь территории – 6 642 квадратных метров, площадь всех помещений 1166,4</w:t>
      </w:r>
      <w:r w:rsidRPr="00BE0852">
        <w:rPr>
          <w:sz w:val="28"/>
          <w:szCs w:val="28"/>
        </w:rPr>
        <w:t xml:space="preserve"> </w:t>
      </w:r>
      <w:r>
        <w:rPr>
          <w:sz w:val="28"/>
          <w:szCs w:val="28"/>
        </w:rPr>
        <w:t>квадратных метра. В ДОУ функционирует 3   разновозрастные группы с общей численностью 63 ребёнка.                                                                                                                                                       Территория ДОУ по периметру ограждена деревянным забором  и полосой зелёных насаждений. Зелённые насаждения используются для отделения групповых площадок друг от друга. На территории ДОУ имеется игровая зона, которая включает в себя : физкультурную площадку, групповые площадки – индивидуальные для каждой возрастной  группы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Каждая игровая площадка имеет игровое оборудование: стол ,скамейки,  песочницу, паровоз или лодку, выносное оборудование.</w:t>
      </w:r>
      <w:r w:rsidRPr="00BE0852">
        <w:rPr>
          <w:sz w:val="28"/>
          <w:szCs w:val="28"/>
        </w:rPr>
        <w:t xml:space="preserve">  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>Режим работы: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>-пятидневная рабочая неделя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>-10,5 часовой режим (с 7.30 до 18.00)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выходные дни: суббота, воскресенье и нерабочие праздничные дни в соответствии с действующим законодательством Российской Федерации.            </w:t>
      </w:r>
    </w:p>
    <w:p w:rsidR="00574039" w:rsidRDefault="00574039" w:rsidP="00574039">
      <w:pPr>
        <w:jc w:val="both"/>
        <w:rPr>
          <w:sz w:val="28"/>
          <w:szCs w:val="28"/>
        </w:rPr>
      </w:pPr>
      <w:r>
        <w:rPr>
          <w:sz w:val="28"/>
          <w:szCs w:val="28"/>
        </w:rPr>
        <w:t>ДОУ осуществляет свою деятельность в соответствии с действующим Законом  « Об образовании РФ» от 29.12.2012г. №273-Ф</w:t>
      </w:r>
      <w:proofErr w:type="gramStart"/>
      <w:r>
        <w:rPr>
          <w:sz w:val="28"/>
          <w:szCs w:val="28"/>
        </w:rPr>
        <w:t>З(</w:t>
      </w:r>
      <w:proofErr w:type="gramEnd"/>
      <w:r>
        <w:rPr>
          <w:sz w:val="28"/>
          <w:szCs w:val="28"/>
        </w:rPr>
        <w:t>с последующими дополнениями и изменениями;),Типовым положением о дошкольном образовательном учреждении, утверждённым постановлением правительства РФ от27 октября 2011г №2562,Санитарно-эпидемиологическими правилами и нормативами для детских образовательных учреждений (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 2.4.1.30.49-13) с изменениями и дополнениями, Договором между учредителем и ДОУ, Уставом дошкольного образовательного учреждения.</w:t>
      </w:r>
    </w:p>
    <w:p w:rsidR="00274F84" w:rsidRDefault="00274F84"/>
    <w:sectPr w:rsidR="00274F84" w:rsidSect="00274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74039"/>
    <w:rsid w:val="00274F84"/>
    <w:rsid w:val="0057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2014-03-18T08:22:00Z</dcterms:created>
  <dcterms:modified xsi:type="dcterms:W3CDTF">2014-03-18T08:23:00Z</dcterms:modified>
</cp:coreProperties>
</file>